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-261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4407A0" w:rsidRPr="004407A0" w14:paraId="0BA39019" w14:textId="77777777" w:rsidTr="004407A0">
        <w:tc>
          <w:tcPr>
            <w:tcW w:w="10348" w:type="dxa"/>
            <w:shd w:val="clear" w:color="auto" w:fill="C6D9F1" w:themeFill="text2" w:themeFillTint="33"/>
          </w:tcPr>
          <w:p w14:paraId="5346E096" w14:textId="77777777" w:rsidR="004407A0" w:rsidRPr="004407A0" w:rsidRDefault="004407A0" w:rsidP="00A053EA">
            <w:pPr>
              <w:pStyle w:val="Corpodetexto"/>
              <w:spacing w:before="90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4407A0">
              <w:rPr>
                <w:b/>
                <w:bCs/>
                <w:spacing w:val="-9"/>
                <w:sz w:val="24"/>
                <w:szCs w:val="24"/>
              </w:rPr>
              <w:t>MAPA DE RISCOS</w:t>
            </w:r>
          </w:p>
          <w:p w14:paraId="6122B5C1" w14:textId="333C8BCE" w:rsidR="004407A0" w:rsidRPr="004407A0" w:rsidRDefault="004407A0" w:rsidP="00A053EA">
            <w:pPr>
              <w:pStyle w:val="Corpodetexto"/>
              <w:spacing w:before="90"/>
              <w:ind w:left="1003" w:right="891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4407A0">
              <w:rPr>
                <w:b/>
                <w:bCs/>
                <w:spacing w:val="-9"/>
                <w:sz w:val="24"/>
                <w:szCs w:val="24"/>
              </w:rPr>
              <w:t>PROCESSO Nº 016/2025</w:t>
            </w:r>
          </w:p>
        </w:tc>
      </w:tr>
    </w:tbl>
    <w:p w14:paraId="1CDBC08A" w14:textId="77777777" w:rsidR="004407A0" w:rsidRPr="004407A0" w:rsidRDefault="004407A0" w:rsidP="004407A0">
      <w:pPr>
        <w:pStyle w:val="Cabealho"/>
        <w:jc w:val="both"/>
        <w:rPr>
          <w:rStyle w:val="nfase"/>
          <w:rFonts w:cs="Times New Roman"/>
          <w:sz w:val="24"/>
          <w:szCs w:val="24"/>
        </w:rPr>
      </w:pPr>
    </w:p>
    <w:p w14:paraId="35761D1D" w14:textId="77777777" w:rsidR="004407A0" w:rsidRDefault="004407A0" w:rsidP="004407A0">
      <w:pPr>
        <w:pStyle w:val="Cabealho"/>
        <w:ind w:right="-708"/>
        <w:jc w:val="both"/>
        <w:rPr>
          <w:rStyle w:val="nfase"/>
          <w:rFonts w:cs="Times New Roman"/>
          <w:sz w:val="24"/>
          <w:szCs w:val="24"/>
        </w:rPr>
      </w:pPr>
    </w:p>
    <w:p w14:paraId="1AA829A2" w14:textId="77777777" w:rsidR="004407A0" w:rsidRDefault="004407A0" w:rsidP="004407A0">
      <w:pPr>
        <w:pStyle w:val="Cabealho"/>
        <w:ind w:right="-708"/>
        <w:jc w:val="both"/>
        <w:rPr>
          <w:rStyle w:val="nfase"/>
          <w:rFonts w:cs="Times New Roman"/>
          <w:sz w:val="24"/>
          <w:szCs w:val="24"/>
        </w:rPr>
      </w:pPr>
    </w:p>
    <w:p w14:paraId="25EA3F78" w14:textId="77777777" w:rsidR="004407A0" w:rsidRDefault="004407A0" w:rsidP="004407A0">
      <w:pPr>
        <w:pStyle w:val="Cabealho"/>
        <w:ind w:right="-708"/>
        <w:jc w:val="both"/>
        <w:rPr>
          <w:rStyle w:val="nfase"/>
          <w:rFonts w:cs="Times New Roman"/>
          <w:sz w:val="24"/>
          <w:szCs w:val="24"/>
        </w:rPr>
      </w:pPr>
    </w:p>
    <w:p w14:paraId="4051F80E" w14:textId="77777777" w:rsidR="004407A0" w:rsidRPr="004407A0" w:rsidRDefault="004407A0" w:rsidP="004407A0">
      <w:pPr>
        <w:pStyle w:val="Cabealho"/>
        <w:ind w:right="-708"/>
        <w:jc w:val="both"/>
        <w:rPr>
          <w:rStyle w:val="nfase"/>
          <w:rFonts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403" w:tblpY="363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4407A0" w:rsidRPr="004407A0" w14:paraId="4D484AEB" w14:textId="77777777" w:rsidTr="004407A0">
        <w:trPr>
          <w:trHeight w:val="554"/>
        </w:trPr>
        <w:tc>
          <w:tcPr>
            <w:tcW w:w="10464" w:type="dxa"/>
            <w:shd w:val="clear" w:color="auto" w:fill="C6D9F1" w:themeFill="text2" w:themeFillTint="33"/>
          </w:tcPr>
          <w:p w14:paraId="0F47B71B" w14:textId="77777777" w:rsidR="004407A0" w:rsidRPr="004407A0" w:rsidRDefault="004407A0" w:rsidP="004407A0">
            <w:pPr>
              <w:pStyle w:val="Corpodetexto"/>
              <w:spacing w:before="90"/>
              <w:ind w:right="891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4407A0">
              <w:rPr>
                <w:b/>
                <w:bCs/>
                <w:spacing w:val="-9"/>
                <w:sz w:val="24"/>
                <w:szCs w:val="24"/>
              </w:rPr>
              <w:t xml:space="preserve">               INTRODUÇÃO</w:t>
            </w:r>
          </w:p>
        </w:tc>
      </w:tr>
      <w:tr w:rsidR="004407A0" w:rsidRPr="004407A0" w14:paraId="67F17152" w14:textId="77777777" w:rsidTr="004407A0">
        <w:trPr>
          <w:trHeight w:val="4161"/>
        </w:trPr>
        <w:tc>
          <w:tcPr>
            <w:tcW w:w="10464" w:type="dxa"/>
          </w:tcPr>
          <w:p w14:paraId="696EF77B" w14:textId="77777777" w:rsidR="004407A0" w:rsidRPr="004407A0" w:rsidRDefault="004407A0" w:rsidP="004407A0">
            <w:pPr>
              <w:pStyle w:val="Corpodetexto"/>
              <w:shd w:val="clear" w:color="auto" w:fill="FFFFFF" w:themeFill="background1"/>
              <w:jc w:val="both"/>
              <w:rPr>
                <w:color w:val="0D0D0D"/>
                <w:sz w:val="24"/>
                <w:szCs w:val="24"/>
                <w:shd w:val="clear" w:color="auto" w:fill="FFFFFF"/>
              </w:rPr>
            </w:pPr>
          </w:p>
          <w:p w14:paraId="611908EA" w14:textId="77777777" w:rsidR="004407A0" w:rsidRPr="004407A0" w:rsidRDefault="004407A0" w:rsidP="004407A0">
            <w:pPr>
              <w:pStyle w:val="Corpodetexto"/>
              <w:shd w:val="clear" w:color="auto" w:fill="FFFFFF" w:themeFill="background1"/>
              <w:jc w:val="both"/>
              <w:rPr>
                <w:color w:val="0D0D0D"/>
                <w:sz w:val="24"/>
                <w:szCs w:val="24"/>
                <w:shd w:val="clear" w:color="auto" w:fill="FFFFFF"/>
              </w:rPr>
            </w:pPr>
            <w:r w:rsidRPr="004407A0">
              <w:rPr>
                <w:color w:val="0D0D0D"/>
                <w:sz w:val="24"/>
                <w:szCs w:val="24"/>
                <w:shd w:val="clear" w:color="auto" w:fill="FFFFFF"/>
              </w:rPr>
              <w:t xml:space="preserve">O </w:t>
            </w:r>
            <w:r w:rsidRPr="004407A0">
              <w:rPr>
                <w:b/>
                <w:bCs/>
                <w:color w:val="0D0D0D"/>
                <w:sz w:val="24"/>
                <w:szCs w:val="24"/>
                <w:shd w:val="clear" w:color="auto" w:fill="FFFFFF"/>
              </w:rPr>
              <w:t>mapa de riscos</w:t>
            </w:r>
            <w:r w:rsidRPr="004407A0">
              <w:rPr>
                <w:color w:val="0D0D0D"/>
                <w:sz w:val="24"/>
                <w:szCs w:val="24"/>
                <w:shd w:val="clear" w:color="auto" w:fill="FFFFFF"/>
              </w:rPr>
              <w:t xml:space="preserve"> nas contratações públicas é uma ferramenta que identifica e avalia os potenciais riscos associados aos processos de contratação realizados pelo setor público. O mapa de riscos eficaz nas contratações públicas ajuda as organizações governamentais a antecipar e mitigar esses riscos, melhorando a eficiência, transparência e integridade dos processos de contratação. Ele também pode orientar a alocação de recursos para áreas onde os riscos são mais significativos.</w:t>
            </w:r>
          </w:p>
          <w:p w14:paraId="1877F40B" w14:textId="77777777" w:rsidR="004407A0" w:rsidRPr="004407A0" w:rsidRDefault="004407A0" w:rsidP="004407A0">
            <w:pPr>
              <w:pStyle w:val="Corpodetexto"/>
              <w:shd w:val="clear" w:color="auto" w:fill="FFFFFF" w:themeFill="background1"/>
              <w:jc w:val="both"/>
              <w:rPr>
                <w:color w:val="0D0D0D"/>
                <w:sz w:val="24"/>
                <w:szCs w:val="24"/>
                <w:shd w:val="clear" w:color="auto" w:fill="FFFFFF"/>
              </w:rPr>
            </w:pPr>
          </w:p>
          <w:p w14:paraId="4CDA0736" w14:textId="77777777" w:rsidR="004407A0" w:rsidRPr="004407A0" w:rsidRDefault="004407A0" w:rsidP="004407A0">
            <w:pPr>
              <w:pStyle w:val="Corpodetexto"/>
              <w:shd w:val="clear" w:color="auto" w:fill="FFFFFF" w:themeFill="background1"/>
              <w:jc w:val="both"/>
              <w:rPr>
                <w:b/>
                <w:bCs/>
                <w:i/>
                <w:iCs/>
                <w:color w:val="1F1F1F"/>
                <w:sz w:val="24"/>
                <w:szCs w:val="24"/>
                <w:shd w:val="clear" w:color="auto" w:fill="FFFFFF"/>
              </w:rPr>
            </w:pPr>
            <w:r w:rsidRPr="004407A0">
              <w:rPr>
                <w:color w:val="1F1F1F"/>
                <w:sz w:val="24"/>
                <w:szCs w:val="24"/>
                <w:shd w:val="clear" w:color="auto" w:fill="FFFFFF"/>
              </w:rPr>
              <w:t xml:space="preserve">É dentro dessa realidade que deve ser analisada a regra constante do artigo 18 inciso X da Lei nº 14.133/2021, que define que o planejamento da contratação deverá ser instruído com a </w:t>
            </w:r>
            <w:r w:rsidRPr="004407A0">
              <w:rPr>
                <w:b/>
                <w:bCs/>
                <w:i/>
                <w:iCs/>
                <w:color w:val="1F1F1F"/>
                <w:sz w:val="24"/>
                <w:szCs w:val="24"/>
                <w:shd w:val="clear" w:color="auto" w:fill="FFFFFF"/>
              </w:rPr>
              <w:t>“análise dos riscos que possam comprometer o sucesso da licitação e a boa execução contratual”.</w:t>
            </w:r>
          </w:p>
          <w:p w14:paraId="63538BD1" w14:textId="77777777" w:rsidR="004407A0" w:rsidRPr="004407A0" w:rsidRDefault="004407A0" w:rsidP="004407A0">
            <w:pPr>
              <w:pStyle w:val="Corpodetexto"/>
              <w:shd w:val="clear" w:color="auto" w:fill="FFFFFF" w:themeFill="background1"/>
              <w:jc w:val="both"/>
              <w:rPr>
                <w:color w:val="0D0D0D"/>
                <w:sz w:val="24"/>
                <w:szCs w:val="24"/>
                <w:shd w:val="clear" w:color="auto" w:fill="FFFFFF"/>
              </w:rPr>
            </w:pPr>
          </w:p>
          <w:p w14:paraId="1727ABAB" w14:textId="77777777" w:rsidR="004407A0" w:rsidRPr="004407A0" w:rsidRDefault="004407A0" w:rsidP="004407A0">
            <w:pPr>
              <w:pBdr>
                <w:bottom w:val="single" w:sz="6" w:space="1" w:color="auto"/>
              </w:pBdr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</w:tr>
    </w:tbl>
    <w:p w14:paraId="34954B74" w14:textId="77777777" w:rsidR="004407A0" w:rsidRPr="004407A0" w:rsidRDefault="004407A0" w:rsidP="004407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7C73DC" w14:textId="77777777" w:rsidR="004407A0" w:rsidRPr="004407A0" w:rsidRDefault="004407A0" w:rsidP="00440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5AD24" w14:textId="77777777" w:rsidR="004407A0" w:rsidRPr="004407A0" w:rsidRDefault="004407A0" w:rsidP="00440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03FC1" w14:textId="77777777" w:rsidR="004407A0" w:rsidRPr="004407A0" w:rsidRDefault="004407A0" w:rsidP="00440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AAC15" w14:textId="65009E58" w:rsidR="004407A0" w:rsidRPr="004407A0" w:rsidRDefault="004407A0" w:rsidP="004407A0">
      <w:pPr>
        <w:ind w:left="709" w:right="-285" w:firstLine="99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4407A0">
        <w:rPr>
          <w:rFonts w:ascii="Times New Roman" w:hAnsi="Times New Roman" w:cs="Times New Roman"/>
          <w:b/>
          <w:bCs/>
          <w:sz w:val="24"/>
          <w:szCs w:val="24"/>
        </w:rPr>
        <w:t xml:space="preserve">LAVANDEIRA,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4407A0">
        <w:rPr>
          <w:rFonts w:ascii="Times New Roman" w:hAnsi="Times New Roman" w:cs="Times New Roman"/>
          <w:b/>
          <w:bCs/>
          <w:sz w:val="24"/>
          <w:szCs w:val="24"/>
        </w:rPr>
        <w:t xml:space="preserve"> DE JUNHO DE 2025.</w:t>
      </w:r>
    </w:p>
    <w:p w14:paraId="59C88D4D" w14:textId="77777777" w:rsidR="004407A0" w:rsidRPr="004407A0" w:rsidRDefault="004407A0" w:rsidP="00440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19D7C" w14:textId="77777777" w:rsidR="004407A0" w:rsidRPr="004407A0" w:rsidRDefault="004407A0" w:rsidP="00440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F2FF1" w14:textId="77777777" w:rsidR="004407A0" w:rsidRPr="004407A0" w:rsidRDefault="004407A0" w:rsidP="00440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F079E" w14:textId="77777777" w:rsidR="004407A0" w:rsidRPr="004407A0" w:rsidRDefault="004407A0" w:rsidP="00440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7F547" w14:textId="77777777" w:rsidR="004407A0" w:rsidRPr="008F6A3C" w:rsidRDefault="004407A0" w:rsidP="004407A0">
      <w:pPr>
        <w:pStyle w:val="Corpodetexto"/>
        <w:spacing w:before="59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XSpec="center" w:tblpY="-261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4407A0" w:rsidRPr="004407A0" w14:paraId="578B00B9" w14:textId="77777777" w:rsidTr="00203CF1">
        <w:tc>
          <w:tcPr>
            <w:tcW w:w="10349" w:type="dxa"/>
            <w:shd w:val="clear" w:color="auto" w:fill="C6D9F1" w:themeFill="text2" w:themeFillTint="33"/>
          </w:tcPr>
          <w:p w14:paraId="2B397D5C" w14:textId="77777777" w:rsidR="004407A0" w:rsidRPr="004407A0" w:rsidRDefault="004407A0" w:rsidP="00A053EA">
            <w:pPr>
              <w:pStyle w:val="Corpodetexto"/>
              <w:spacing w:before="90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4407A0">
              <w:rPr>
                <w:b/>
                <w:bCs/>
                <w:spacing w:val="-9"/>
                <w:sz w:val="24"/>
                <w:szCs w:val="24"/>
              </w:rPr>
              <w:t>MAPEAMENTO DE RISCOS</w:t>
            </w:r>
          </w:p>
        </w:tc>
      </w:tr>
    </w:tbl>
    <w:p w14:paraId="58AFF151" w14:textId="2556E2C8" w:rsidR="004407A0" w:rsidRDefault="004407A0" w:rsidP="0044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0">
        <w:rPr>
          <w:rFonts w:ascii="Times New Roman" w:hAnsi="Times New Roman" w:cs="Times New Roman"/>
          <w:sz w:val="24"/>
          <w:szCs w:val="24"/>
        </w:rPr>
        <w:t>O mapeamento de riscos permite a identificação, avaliação e gerenciamento dos riscos que possam comprometer o sucesso da contratação e da gestão contratual. Para cada risco identificado, define-se; a probidade de ocorrência dos eventos, os possíveis danos potenciais, possíveis ações preventiva de contingências, bem como a identificação de responsável por ação.</w:t>
      </w:r>
    </w:p>
    <w:p w14:paraId="2691AC85" w14:textId="77777777" w:rsidR="004407A0" w:rsidRPr="004407A0" w:rsidRDefault="004407A0" w:rsidP="0044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6B791" w14:textId="0E0764E8" w:rsidR="004407A0" w:rsidRDefault="004407A0" w:rsidP="0044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0">
        <w:rPr>
          <w:rFonts w:ascii="Times New Roman" w:hAnsi="Times New Roman" w:cs="Times New Roman"/>
          <w:sz w:val="24"/>
          <w:szCs w:val="24"/>
        </w:rPr>
        <w:t>Após a identificação e classificação, deve-se executar uma análise qualitativa e quantitativa dos riscos. A análise quantitativa dos riscos consiste na classificação conforme a relação entre a probabilidade e o impacto. Tal classificação resultará no nível do risco e direcionará as ações relacionadas aos riscos durante a fase de planejamento e gestão do contrato.</w:t>
      </w:r>
    </w:p>
    <w:p w14:paraId="3D94408F" w14:textId="77777777" w:rsidR="004407A0" w:rsidRPr="004407A0" w:rsidRDefault="004407A0" w:rsidP="0044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79D84" w14:textId="4DDD52FA" w:rsidR="004407A0" w:rsidRPr="004407A0" w:rsidRDefault="004407A0" w:rsidP="004407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07A0">
        <w:rPr>
          <w:rFonts w:ascii="Times New Roman" w:hAnsi="Times New Roman" w:cs="Times New Roman"/>
          <w:sz w:val="24"/>
          <w:szCs w:val="24"/>
        </w:rPr>
        <w:t>A tabela a seguir apresenta uma síntese dos riscos de planejamento e de gestão dos serviços identificados e classificados neste documento:</w:t>
      </w:r>
      <w:r w:rsidRPr="004407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4147ECE" w14:textId="736233D2" w:rsidR="004407A0" w:rsidRPr="004407A0" w:rsidRDefault="004407A0" w:rsidP="004407A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4407A0">
        <w:rPr>
          <w:rFonts w:ascii="Times New Roman" w:eastAsia="Times New Roman" w:hAnsi="Times New Roman" w:cs="Times New Roman"/>
          <w:b/>
          <w:bCs/>
          <w:sz w:val="24"/>
          <w:szCs w:val="24"/>
        </w:rPr>
        <w:t>OBJETO:</w:t>
      </w:r>
      <w:r w:rsidRPr="004407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Hlk142556490"/>
      <w:r w:rsidRPr="004407A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CONTRATAÇÃO DE EMPRESA ESPECIALIZADA PARA ELABORAÇÃO DE PROJETO DE ENGENHARIA/ARQUITETURA, PARA REFORMA E AMPLIAÇÃO DA CÂMARA MUNICIPAL DE LAVANDEIRA/TO, COM ELABORAÇÃO DE PROJETO BÁSICO; PROJETO EXECUTIVO; PLANILHA ORÇAMENTÁRIA, MEMORIAL DE CÁLCULO, MEMORIAL DESCRITIVO, CRONOGRAMA FISICO FINANCEIRO, </w:t>
      </w:r>
      <w:r w:rsidRPr="004407A0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ELABORAÇÃO DE ARTS</w:t>
      </w:r>
      <w:r w:rsidRPr="004407A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4407A0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E ACOMPANHAMENTO DA EXECUÇÃO </w:t>
      </w:r>
      <w:proofErr w:type="gramStart"/>
      <w:r w:rsidRPr="004407A0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DA MESMA</w:t>
      </w:r>
      <w:bookmarkEnd w:id="0"/>
      <w:proofErr w:type="gramEnd"/>
      <w:r w:rsidRPr="004407A0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2772"/>
        <w:gridCol w:w="1272"/>
        <w:gridCol w:w="772"/>
        <w:gridCol w:w="3374"/>
      </w:tblGrid>
      <w:tr w:rsidR="000129C9" w:rsidRPr="000129C9" w14:paraId="52932FB0" w14:textId="77777777" w:rsidTr="00012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FC20DA" w14:textId="77777777" w:rsidR="000129C9" w:rsidRPr="004407A0" w:rsidRDefault="000129C9" w:rsidP="0001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Identificação do Risco</w:t>
            </w:r>
          </w:p>
        </w:tc>
        <w:tc>
          <w:tcPr>
            <w:tcW w:w="0" w:type="auto"/>
            <w:vAlign w:val="center"/>
            <w:hideMark/>
          </w:tcPr>
          <w:p w14:paraId="128557B0" w14:textId="77777777" w:rsidR="000129C9" w:rsidRPr="004407A0" w:rsidRDefault="000129C9" w:rsidP="0001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2081C498" w14:textId="77777777" w:rsidR="000129C9" w:rsidRPr="004407A0" w:rsidRDefault="000129C9" w:rsidP="0001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Probabilidade</w:t>
            </w:r>
          </w:p>
        </w:tc>
        <w:tc>
          <w:tcPr>
            <w:tcW w:w="0" w:type="auto"/>
            <w:vAlign w:val="center"/>
            <w:hideMark/>
          </w:tcPr>
          <w:p w14:paraId="2D5FC3E7" w14:textId="77777777" w:rsidR="000129C9" w:rsidRPr="004407A0" w:rsidRDefault="000129C9" w:rsidP="0001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Impacto</w:t>
            </w:r>
          </w:p>
        </w:tc>
        <w:tc>
          <w:tcPr>
            <w:tcW w:w="0" w:type="auto"/>
            <w:vAlign w:val="center"/>
            <w:hideMark/>
          </w:tcPr>
          <w:p w14:paraId="4DEB2FBC" w14:textId="77777777" w:rsidR="000129C9" w:rsidRPr="004407A0" w:rsidRDefault="000129C9" w:rsidP="0001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Plano de Mitigação / Contingência</w:t>
            </w:r>
          </w:p>
        </w:tc>
      </w:tr>
      <w:tr w:rsidR="000129C9" w:rsidRPr="000129C9" w14:paraId="71CA7B8F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95E75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1. Inadequação técnica do contratado</w:t>
            </w:r>
          </w:p>
        </w:tc>
        <w:tc>
          <w:tcPr>
            <w:tcW w:w="0" w:type="auto"/>
            <w:vAlign w:val="center"/>
            <w:hideMark/>
          </w:tcPr>
          <w:p w14:paraId="5DC9A171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Contratação de profissional sem a qualificação ou registro necessário no CREA</w:t>
            </w:r>
          </w:p>
        </w:tc>
        <w:tc>
          <w:tcPr>
            <w:tcW w:w="0" w:type="auto"/>
            <w:vAlign w:val="center"/>
            <w:hideMark/>
          </w:tcPr>
          <w:p w14:paraId="1B435E78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028BE316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4B936D07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Verificação rigorosa da documentação e exigência de comprovação de capacidade técnica e ART</w:t>
            </w:r>
          </w:p>
        </w:tc>
      </w:tr>
      <w:tr w:rsidR="000129C9" w:rsidRPr="000129C9" w14:paraId="7416CBE5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321DE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2. Atraso na entrega dos projetos</w:t>
            </w:r>
          </w:p>
        </w:tc>
        <w:tc>
          <w:tcPr>
            <w:tcW w:w="0" w:type="auto"/>
            <w:vAlign w:val="center"/>
            <w:hideMark/>
          </w:tcPr>
          <w:p w14:paraId="2D674AD8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O profissional pode não cumprir prazos estipulados no cronograma</w:t>
            </w:r>
          </w:p>
        </w:tc>
        <w:tc>
          <w:tcPr>
            <w:tcW w:w="0" w:type="auto"/>
            <w:vAlign w:val="center"/>
            <w:hideMark/>
          </w:tcPr>
          <w:p w14:paraId="6EAF0A6C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0" w:type="auto"/>
            <w:vAlign w:val="center"/>
            <w:hideMark/>
          </w:tcPr>
          <w:p w14:paraId="4C2FB5CA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5D5DD73B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Estabelecimento de cláusulas contratuais com penalidades por atraso e cronograma detalhado com marcos</w:t>
            </w:r>
          </w:p>
        </w:tc>
      </w:tr>
      <w:tr w:rsidR="000129C9" w:rsidRPr="000129C9" w14:paraId="0F9FD18D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90BC0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3. Incompatibilidade entre os projetos elaborados</w:t>
            </w:r>
          </w:p>
        </w:tc>
        <w:tc>
          <w:tcPr>
            <w:tcW w:w="0" w:type="auto"/>
            <w:vAlign w:val="center"/>
            <w:hideMark/>
          </w:tcPr>
          <w:p w14:paraId="6F648C74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Falhas de compatibilização entre projetos (arquitetônico, estrutural, elétrico, etc.</w:t>
            </w:r>
            <w:proofErr w:type="gramStart"/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F6D37D2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1C0372E5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4B5B7B8E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Contratação de profissional com experiência comprovada e exigência de revisão técnica prévia integral</w:t>
            </w:r>
          </w:p>
        </w:tc>
      </w:tr>
      <w:tr w:rsidR="000129C9" w:rsidRPr="000129C9" w14:paraId="05D7B36D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6D555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4. Superfaturamento ou erro no orçamento da obra</w:t>
            </w:r>
          </w:p>
        </w:tc>
        <w:tc>
          <w:tcPr>
            <w:tcW w:w="0" w:type="auto"/>
            <w:vAlign w:val="center"/>
            <w:hideMark/>
          </w:tcPr>
          <w:p w14:paraId="2FA2DFD1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Estimativa de custos incorreta pode comprometer o orçamento público</w:t>
            </w:r>
          </w:p>
        </w:tc>
        <w:tc>
          <w:tcPr>
            <w:tcW w:w="0" w:type="auto"/>
            <w:vAlign w:val="center"/>
            <w:hideMark/>
          </w:tcPr>
          <w:p w14:paraId="167128C6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0E35FCBA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482D1DA9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Exigência de planilha orçamentária detalhada com base em SINAPI ou TCU e conferência técnica interna</w:t>
            </w:r>
          </w:p>
        </w:tc>
      </w:tr>
      <w:tr w:rsidR="000129C9" w:rsidRPr="000129C9" w14:paraId="53634D02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B2248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5. Falhas na fiscalização da obra</w:t>
            </w:r>
          </w:p>
        </w:tc>
        <w:tc>
          <w:tcPr>
            <w:tcW w:w="0" w:type="auto"/>
            <w:vAlign w:val="center"/>
            <w:hideMark/>
          </w:tcPr>
          <w:p w14:paraId="292EFB26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Fiscalização ineficaz pode comprometer qualidade, segurança e conformidade </w:t>
            </w:r>
            <w:proofErr w:type="gramStart"/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legal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A65B63A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7B0C853D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2A6081E1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Acompanhamento contínuo com relatórios técnicos periódicos; substituição do profissional em caso de </w:t>
            </w:r>
            <w:proofErr w:type="gramStart"/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omissão</w:t>
            </w:r>
            <w:proofErr w:type="gramEnd"/>
          </w:p>
        </w:tc>
      </w:tr>
      <w:tr w:rsidR="000129C9" w:rsidRPr="000129C9" w14:paraId="18F7AF60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E2F61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6. Irregularidade na emissão da ART</w:t>
            </w:r>
          </w:p>
        </w:tc>
        <w:tc>
          <w:tcPr>
            <w:tcW w:w="0" w:type="auto"/>
            <w:vAlign w:val="center"/>
            <w:hideMark/>
          </w:tcPr>
          <w:p w14:paraId="20BC5410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Ausência de ART gera nulidade na responsabilidade técnica pela </w:t>
            </w: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obra</w:t>
            </w:r>
          </w:p>
        </w:tc>
        <w:tc>
          <w:tcPr>
            <w:tcW w:w="0" w:type="auto"/>
            <w:vAlign w:val="center"/>
            <w:hideMark/>
          </w:tcPr>
          <w:p w14:paraId="73F1A9A6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Baixa</w:t>
            </w:r>
          </w:p>
        </w:tc>
        <w:tc>
          <w:tcPr>
            <w:tcW w:w="0" w:type="auto"/>
            <w:vAlign w:val="center"/>
            <w:hideMark/>
          </w:tcPr>
          <w:p w14:paraId="19063C38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1F40EE03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Exigência de apresentação da ART antes do início dos serviços e conferência </w:t>
            </w: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junto ao CREA</w:t>
            </w:r>
          </w:p>
        </w:tc>
      </w:tr>
      <w:tr w:rsidR="000129C9" w:rsidRPr="000129C9" w14:paraId="5F570178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FB7E2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 Descumprimento contratual</w:t>
            </w:r>
          </w:p>
        </w:tc>
        <w:tc>
          <w:tcPr>
            <w:tcW w:w="0" w:type="auto"/>
            <w:vAlign w:val="center"/>
            <w:hideMark/>
          </w:tcPr>
          <w:p w14:paraId="030E5A48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O engenheiro pode abandonar ou descumprir as obrigações assumidas</w:t>
            </w:r>
          </w:p>
        </w:tc>
        <w:tc>
          <w:tcPr>
            <w:tcW w:w="0" w:type="auto"/>
            <w:vAlign w:val="center"/>
            <w:hideMark/>
          </w:tcPr>
          <w:p w14:paraId="58AA3553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14:paraId="14CCA1B3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096413C4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Previsão de penalidades contratuais e rescisão motivada com substituição imediata</w:t>
            </w:r>
          </w:p>
        </w:tc>
      </w:tr>
      <w:tr w:rsidR="000129C9" w:rsidRPr="000129C9" w14:paraId="0605BA2E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04C6F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8. Problemas com aprovação dos projetos pelos órgãos competentes</w:t>
            </w:r>
          </w:p>
        </w:tc>
        <w:tc>
          <w:tcPr>
            <w:tcW w:w="0" w:type="auto"/>
            <w:vAlign w:val="center"/>
            <w:hideMark/>
          </w:tcPr>
          <w:p w14:paraId="62E1111E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Projetos podem não atender normas técnicas ou legislação urbanística local</w:t>
            </w:r>
          </w:p>
        </w:tc>
        <w:tc>
          <w:tcPr>
            <w:tcW w:w="0" w:type="auto"/>
            <w:vAlign w:val="center"/>
            <w:hideMark/>
          </w:tcPr>
          <w:p w14:paraId="6F5AA115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14:paraId="02E2A622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0" w:type="auto"/>
            <w:vAlign w:val="center"/>
            <w:hideMark/>
          </w:tcPr>
          <w:p w14:paraId="4C0C116F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Conferência de normas urbanísticas e legislação vigente antes da elaboração; articulação prévia com </w:t>
            </w:r>
            <w:proofErr w:type="gramStart"/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setores</w:t>
            </w:r>
            <w:proofErr w:type="gramEnd"/>
          </w:p>
        </w:tc>
      </w:tr>
      <w:tr w:rsidR="000129C9" w:rsidRPr="000129C9" w14:paraId="2CB02C8F" w14:textId="77777777" w:rsidTr="0001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41B94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9. Responsabilização do ente público por falhas técnicas</w:t>
            </w:r>
          </w:p>
        </w:tc>
        <w:tc>
          <w:tcPr>
            <w:tcW w:w="0" w:type="auto"/>
            <w:vAlign w:val="center"/>
            <w:hideMark/>
          </w:tcPr>
          <w:p w14:paraId="1262BE55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Eventuais falhas técnicas podem gerar responsabilização da Câmara</w:t>
            </w:r>
          </w:p>
        </w:tc>
        <w:tc>
          <w:tcPr>
            <w:tcW w:w="0" w:type="auto"/>
            <w:vAlign w:val="center"/>
            <w:hideMark/>
          </w:tcPr>
          <w:p w14:paraId="712C73E1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0" w:type="auto"/>
            <w:vAlign w:val="center"/>
            <w:hideMark/>
          </w:tcPr>
          <w:p w14:paraId="516676FF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62F00301" w14:textId="77777777" w:rsidR="000129C9" w:rsidRPr="004407A0" w:rsidRDefault="000129C9" w:rsidP="0001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Garantia de emissão de ART, relatórios técnicos e acompanhamento documental do projeto e da </w:t>
            </w:r>
            <w:proofErr w:type="gramStart"/>
            <w:r w:rsidRPr="004407A0">
              <w:rPr>
                <w:rFonts w:ascii="Times New Roman" w:eastAsia="Times New Roman" w:hAnsi="Times New Roman" w:cs="Times New Roman"/>
                <w:sz w:val="20"/>
                <w:szCs w:val="20"/>
              </w:rPr>
              <w:t>obra</w:t>
            </w:r>
            <w:proofErr w:type="gramEnd"/>
          </w:p>
        </w:tc>
      </w:tr>
    </w:tbl>
    <w:p w14:paraId="05680B8B" w14:textId="77777777" w:rsidR="000129C9" w:rsidRPr="000129C9" w:rsidRDefault="000129C9" w:rsidP="0001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29C9">
        <w:rPr>
          <w:rFonts w:ascii="Times New Roman" w:eastAsia="Times New Roman" w:hAnsi="Times New Roman" w:cs="Times New Roman"/>
          <w:b/>
          <w:bCs/>
          <w:sz w:val="27"/>
          <w:szCs w:val="27"/>
        </w:rPr>
        <w:t>Classificação de Probabilidade:</w:t>
      </w:r>
    </w:p>
    <w:p w14:paraId="038F998F" w14:textId="77777777" w:rsidR="000129C9" w:rsidRPr="000129C9" w:rsidRDefault="000129C9" w:rsidP="000129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9C9">
        <w:rPr>
          <w:rFonts w:ascii="Times New Roman" w:eastAsia="Times New Roman" w:hAnsi="Times New Roman" w:cs="Times New Roman"/>
          <w:b/>
          <w:bCs/>
          <w:sz w:val="24"/>
          <w:szCs w:val="24"/>
        </w:rPr>
        <w:t>Baixa:</w:t>
      </w:r>
      <w:r w:rsidRPr="000129C9">
        <w:rPr>
          <w:rFonts w:ascii="Times New Roman" w:eastAsia="Times New Roman" w:hAnsi="Times New Roman" w:cs="Times New Roman"/>
          <w:sz w:val="24"/>
          <w:szCs w:val="24"/>
        </w:rPr>
        <w:t xml:space="preserve"> Pouco provável de ocorrer</w:t>
      </w:r>
    </w:p>
    <w:p w14:paraId="3702B00F" w14:textId="77777777" w:rsidR="000129C9" w:rsidRPr="000129C9" w:rsidRDefault="000129C9" w:rsidP="000129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9C9">
        <w:rPr>
          <w:rFonts w:ascii="Times New Roman" w:eastAsia="Times New Roman" w:hAnsi="Times New Roman" w:cs="Times New Roman"/>
          <w:b/>
          <w:bCs/>
          <w:sz w:val="24"/>
          <w:szCs w:val="24"/>
        </w:rPr>
        <w:t>Média:</w:t>
      </w:r>
      <w:r w:rsidRPr="000129C9">
        <w:rPr>
          <w:rFonts w:ascii="Times New Roman" w:eastAsia="Times New Roman" w:hAnsi="Times New Roman" w:cs="Times New Roman"/>
          <w:sz w:val="24"/>
          <w:szCs w:val="24"/>
        </w:rPr>
        <w:t xml:space="preserve"> Pode ocorrer dependendo de fatores externos</w:t>
      </w:r>
    </w:p>
    <w:p w14:paraId="7D28F042" w14:textId="77777777" w:rsidR="000129C9" w:rsidRPr="000129C9" w:rsidRDefault="000129C9" w:rsidP="000129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9C9">
        <w:rPr>
          <w:rFonts w:ascii="Times New Roman" w:eastAsia="Times New Roman" w:hAnsi="Times New Roman" w:cs="Times New Roman"/>
          <w:b/>
          <w:bCs/>
          <w:sz w:val="24"/>
          <w:szCs w:val="24"/>
        </w:rPr>
        <w:t>Alta:</w:t>
      </w:r>
      <w:r w:rsidRPr="000129C9">
        <w:rPr>
          <w:rFonts w:ascii="Times New Roman" w:eastAsia="Times New Roman" w:hAnsi="Times New Roman" w:cs="Times New Roman"/>
          <w:sz w:val="24"/>
          <w:szCs w:val="24"/>
        </w:rPr>
        <w:t xml:space="preserve"> Há forte possibilidade de ocorrer</w:t>
      </w:r>
    </w:p>
    <w:p w14:paraId="269618C0" w14:textId="77777777" w:rsidR="000129C9" w:rsidRPr="000129C9" w:rsidRDefault="000129C9" w:rsidP="0001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29C9">
        <w:rPr>
          <w:rFonts w:ascii="Times New Roman" w:eastAsia="Times New Roman" w:hAnsi="Times New Roman" w:cs="Times New Roman"/>
          <w:b/>
          <w:bCs/>
          <w:sz w:val="27"/>
          <w:szCs w:val="27"/>
        </w:rPr>
        <w:t>Classificação de Impacto:</w:t>
      </w:r>
    </w:p>
    <w:p w14:paraId="6740527E" w14:textId="77777777" w:rsidR="000129C9" w:rsidRPr="000129C9" w:rsidRDefault="000129C9" w:rsidP="000129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9C9">
        <w:rPr>
          <w:rFonts w:ascii="Times New Roman" w:eastAsia="Times New Roman" w:hAnsi="Times New Roman" w:cs="Times New Roman"/>
          <w:b/>
          <w:bCs/>
          <w:sz w:val="24"/>
          <w:szCs w:val="24"/>
        </w:rPr>
        <w:t>Baixo:</w:t>
      </w:r>
      <w:r w:rsidRPr="000129C9">
        <w:rPr>
          <w:rFonts w:ascii="Times New Roman" w:eastAsia="Times New Roman" w:hAnsi="Times New Roman" w:cs="Times New Roman"/>
          <w:sz w:val="24"/>
          <w:szCs w:val="24"/>
        </w:rPr>
        <w:t xml:space="preserve"> Pouco impacto sobre o projeto ou finanças</w:t>
      </w:r>
    </w:p>
    <w:p w14:paraId="29A99653" w14:textId="77777777" w:rsidR="000129C9" w:rsidRPr="000129C9" w:rsidRDefault="000129C9" w:rsidP="000129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9C9">
        <w:rPr>
          <w:rFonts w:ascii="Times New Roman" w:eastAsia="Times New Roman" w:hAnsi="Times New Roman" w:cs="Times New Roman"/>
          <w:b/>
          <w:bCs/>
          <w:sz w:val="24"/>
          <w:szCs w:val="24"/>
        </w:rPr>
        <w:t>Médio:</w:t>
      </w:r>
      <w:r w:rsidRPr="000129C9">
        <w:rPr>
          <w:rFonts w:ascii="Times New Roman" w:eastAsia="Times New Roman" w:hAnsi="Times New Roman" w:cs="Times New Roman"/>
          <w:sz w:val="24"/>
          <w:szCs w:val="24"/>
        </w:rPr>
        <w:t xml:space="preserve"> Pode causar atrasos ou necessidade de correção</w:t>
      </w:r>
    </w:p>
    <w:p w14:paraId="69F8ACDD" w14:textId="77777777" w:rsidR="000129C9" w:rsidRPr="000129C9" w:rsidRDefault="000129C9" w:rsidP="000129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9C9">
        <w:rPr>
          <w:rFonts w:ascii="Times New Roman" w:eastAsia="Times New Roman" w:hAnsi="Times New Roman" w:cs="Times New Roman"/>
          <w:b/>
          <w:bCs/>
          <w:sz w:val="24"/>
          <w:szCs w:val="24"/>
        </w:rPr>
        <w:t>Alto:</w:t>
      </w:r>
      <w:r w:rsidRPr="000129C9">
        <w:rPr>
          <w:rFonts w:ascii="Times New Roman" w:eastAsia="Times New Roman" w:hAnsi="Times New Roman" w:cs="Times New Roman"/>
          <w:sz w:val="24"/>
          <w:szCs w:val="24"/>
        </w:rPr>
        <w:t xml:space="preserve"> Impacto significativo no cronograma, orçamento ou </w:t>
      </w:r>
      <w:proofErr w:type="gramStart"/>
      <w:r w:rsidRPr="000129C9">
        <w:rPr>
          <w:rFonts w:ascii="Times New Roman" w:eastAsia="Times New Roman" w:hAnsi="Times New Roman" w:cs="Times New Roman"/>
          <w:sz w:val="24"/>
          <w:szCs w:val="24"/>
        </w:rPr>
        <w:t>legalidade</w:t>
      </w:r>
      <w:proofErr w:type="gramEnd"/>
    </w:p>
    <w:p w14:paraId="72C05CE1" w14:textId="77777777" w:rsidR="000129C9" w:rsidRPr="000129C9" w:rsidRDefault="000129C9" w:rsidP="0001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29C9">
        <w:rPr>
          <w:rFonts w:ascii="Times New Roman" w:eastAsia="Times New Roman" w:hAnsi="Times New Roman" w:cs="Times New Roman"/>
          <w:b/>
          <w:bCs/>
          <w:sz w:val="27"/>
          <w:szCs w:val="27"/>
        </w:rPr>
        <w:t>Observações Finais:</w:t>
      </w:r>
    </w:p>
    <w:p w14:paraId="58B82A29" w14:textId="77777777" w:rsidR="000129C9" w:rsidRPr="000129C9" w:rsidRDefault="000129C9" w:rsidP="00203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9C9">
        <w:rPr>
          <w:rFonts w:ascii="Times New Roman" w:eastAsia="Times New Roman" w:hAnsi="Times New Roman" w:cs="Times New Roman"/>
          <w:sz w:val="24"/>
          <w:szCs w:val="24"/>
        </w:rPr>
        <w:t xml:space="preserve">O mapa de riscos apresentado atende ao disposto nos </w:t>
      </w:r>
      <w:r w:rsidRPr="00203CF1">
        <w:rPr>
          <w:rFonts w:ascii="Times New Roman" w:eastAsia="Times New Roman" w:hAnsi="Times New Roman" w:cs="Times New Roman"/>
          <w:bCs/>
          <w:sz w:val="24"/>
          <w:szCs w:val="24"/>
        </w:rPr>
        <w:t>artigos 18, 20 e 22 da Lei nº 14.133/2021</w:t>
      </w:r>
      <w:r w:rsidRPr="000129C9">
        <w:rPr>
          <w:rFonts w:ascii="Times New Roman" w:eastAsia="Times New Roman" w:hAnsi="Times New Roman" w:cs="Times New Roman"/>
          <w:sz w:val="24"/>
          <w:szCs w:val="24"/>
        </w:rPr>
        <w:t>, os quais exigem o planejamento das contratações públicas com análise prévia de riscos e impactos. Este documento deve ser parte integrante do processo de contratação.</w:t>
      </w:r>
    </w:p>
    <w:p w14:paraId="6D3931F0" w14:textId="61ABAB95" w:rsidR="00203CF1" w:rsidRPr="00516BC2" w:rsidRDefault="00203CF1" w:rsidP="00203CF1">
      <w:pPr>
        <w:pStyle w:val="Corpodetexto"/>
        <w:spacing w:before="59"/>
        <w:rPr>
          <w:rFonts w:ascii="Times New Roman" w:hAnsi="Times New Roman" w:cs="Times New Roman"/>
        </w:rPr>
      </w:pPr>
      <w:r w:rsidRPr="00516BC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Lavandeira, 23</w:t>
      </w:r>
      <w:r w:rsidRPr="00516BC2">
        <w:rPr>
          <w:rFonts w:ascii="Times New Roman" w:hAnsi="Times New Roman" w:cs="Times New Roman"/>
        </w:rPr>
        <w:t xml:space="preserve"> de Junho de 2025.</w:t>
      </w:r>
    </w:p>
    <w:p w14:paraId="463DC6CA" w14:textId="77777777" w:rsidR="00203CF1" w:rsidRDefault="00203CF1" w:rsidP="00203CF1">
      <w:pPr>
        <w:pStyle w:val="Corpodetexto"/>
        <w:spacing w:before="59"/>
        <w:rPr>
          <w:rFonts w:ascii="Times New Roman" w:hAnsi="Times New Roman" w:cs="Times New Roman"/>
        </w:rPr>
      </w:pPr>
    </w:p>
    <w:p w14:paraId="11E25357" w14:textId="77777777" w:rsidR="00203CF1" w:rsidRDefault="00203CF1" w:rsidP="00203CF1">
      <w:pPr>
        <w:pStyle w:val="Corpodetexto"/>
        <w:spacing w:before="59"/>
        <w:rPr>
          <w:rFonts w:ascii="Times New Roman" w:hAnsi="Times New Roman" w:cs="Times New Roman"/>
        </w:rPr>
      </w:pPr>
      <w:bookmarkStart w:id="1" w:name="_GoBack"/>
      <w:bookmarkEnd w:id="1"/>
    </w:p>
    <w:p w14:paraId="03C7E2CB" w14:textId="77777777" w:rsidR="00203CF1" w:rsidRPr="00516BC2" w:rsidRDefault="00203CF1" w:rsidP="00203CF1">
      <w:pPr>
        <w:pStyle w:val="Corpodetexto"/>
        <w:spacing w:before="59"/>
        <w:rPr>
          <w:rFonts w:ascii="Times New Roman" w:hAnsi="Times New Roman" w:cs="Times New Roman"/>
        </w:rPr>
      </w:pPr>
    </w:p>
    <w:p w14:paraId="4AFFFDF0" w14:textId="77777777" w:rsidR="00203CF1" w:rsidRPr="00516BC2" w:rsidRDefault="00203CF1" w:rsidP="00203CF1">
      <w:pPr>
        <w:pStyle w:val="Corpodetexto"/>
        <w:spacing w:before="59"/>
        <w:rPr>
          <w:rFonts w:ascii="Times New Roman" w:hAnsi="Times New Roman" w:cs="Times New Roman"/>
        </w:rPr>
      </w:pPr>
    </w:p>
    <w:p w14:paraId="48AD1C59" w14:textId="77777777" w:rsidR="00203CF1" w:rsidRPr="00516BC2" w:rsidRDefault="00203CF1" w:rsidP="00203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BC2">
        <w:rPr>
          <w:rFonts w:ascii="Times New Roman" w:hAnsi="Times New Roman" w:cs="Times New Roman"/>
          <w:b/>
          <w:bCs/>
          <w:sz w:val="24"/>
          <w:szCs w:val="24"/>
        </w:rPr>
        <w:t>JHORDANY ALVES RODRIGUES</w:t>
      </w:r>
    </w:p>
    <w:p w14:paraId="342569F5" w14:textId="77777777" w:rsidR="00203CF1" w:rsidRPr="00516BC2" w:rsidRDefault="00203CF1" w:rsidP="00203C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BC2">
        <w:rPr>
          <w:rFonts w:ascii="Times New Roman" w:eastAsia="Times New Roman" w:hAnsi="Times New Roman" w:cs="Times New Roman"/>
          <w:b/>
          <w:sz w:val="24"/>
          <w:szCs w:val="24"/>
        </w:rPr>
        <w:t>Secretária Parlamentar da Câmara Municipal</w:t>
      </w:r>
    </w:p>
    <w:p w14:paraId="1A5EBDDD" w14:textId="77777777" w:rsidR="00203CF1" w:rsidRPr="00516BC2" w:rsidRDefault="00203CF1" w:rsidP="00203CF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B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A6834E" w14:textId="77777777" w:rsidR="00203CF1" w:rsidRPr="00516BC2" w:rsidRDefault="00203CF1" w:rsidP="00203C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80DC4" w14:textId="77777777" w:rsidR="00203CF1" w:rsidRPr="00516BC2" w:rsidRDefault="00203CF1" w:rsidP="00203CF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50E84" w14:textId="77777777" w:rsidR="00203CF1" w:rsidRDefault="00203CF1" w:rsidP="00203CF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543015" w14:textId="77777777" w:rsidR="00203CF1" w:rsidRDefault="00203CF1" w:rsidP="00203CF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23A8FA" w14:textId="77777777" w:rsidR="00203CF1" w:rsidRDefault="00203CF1" w:rsidP="00203CF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C56129" w14:textId="77777777" w:rsidR="00203CF1" w:rsidRPr="00516BC2" w:rsidRDefault="00203CF1" w:rsidP="00203CF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0AB099" w14:textId="77777777" w:rsidR="00203CF1" w:rsidRPr="00516BC2" w:rsidRDefault="00203CF1" w:rsidP="00203CF1">
      <w:pPr>
        <w:adjustRightInd w:val="0"/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16B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0825C4D6" w14:textId="77777777" w:rsidR="00203CF1" w:rsidRPr="00516BC2" w:rsidRDefault="00203CF1" w:rsidP="00203C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6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2BFD04E9" w14:textId="77777777" w:rsidR="00203CF1" w:rsidRPr="00516BC2" w:rsidRDefault="00203CF1" w:rsidP="00203CF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Presidente da Câmara Municipal</w:t>
      </w:r>
    </w:p>
    <w:p w14:paraId="24B216D8" w14:textId="77777777" w:rsidR="00203CF1" w:rsidRPr="00516BC2" w:rsidRDefault="00203CF1" w:rsidP="00203CF1">
      <w:pPr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2318C9" w14:textId="77777777" w:rsidR="00203CF1" w:rsidRPr="00516BC2" w:rsidRDefault="00203CF1" w:rsidP="00203C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7AB953" w14:textId="77777777" w:rsidR="00203CF1" w:rsidRDefault="00203CF1" w:rsidP="00203CF1">
      <w:pPr>
        <w:spacing w:before="59"/>
        <w:rPr>
          <w:rFonts w:ascii="Times New Roman" w:hAnsi="Times New Roman" w:cs="Times New Roman"/>
          <w:b/>
          <w:sz w:val="24"/>
          <w:szCs w:val="24"/>
        </w:rPr>
      </w:pPr>
    </w:p>
    <w:p w14:paraId="5D2D18F7" w14:textId="77777777" w:rsidR="00203CF1" w:rsidRPr="00516BC2" w:rsidRDefault="00203CF1" w:rsidP="00203CF1">
      <w:pPr>
        <w:spacing w:before="59"/>
        <w:rPr>
          <w:rFonts w:ascii="Times New Roman" w:hAnsi="Times New Roman" w:cs="Times New Roman"/>
          <w:b/>
          <w:sz w:val="24"/>
          <w:szCs w:val="24"/>
        </w:rPr>
      </w:pPr>
    </w:p>
    <w:p w14:paraId="5F248AFA" w14:textId="77777777" w:rsidR="00203CF1" w:rsidRPr="00516BC2" w:rsidRDefault="00203CF1" w:rsidP="00203CF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49342" w14:textId="77777777" w:rsidR="00203CF1" w:rsidRPr="00516BC2" w:rsidRDefault="00203CF1" w:rsidP="00203CF1">
      <w:pPr>
        <w:spacing w:after="0"/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6BC2">
        <w:rPr>
          <w:rFonts w:ascii="Times New Roman" w:eastAsia="Calibri" w:hAnsi="Times New Roman" w:cs="Times New Roman"/>
          <w:b/>
          <w:sz w:val="24"/>
          <w:szCs w:val="24"/>
        </w:rPr>
        <w:t>MARZIEL GONÇALVES LOPES</w:t>
      </w:r>
    </w:p>
    <w:p w14:paraId="1CC1F6D0" w14:textId="77777777" w:rsidR="00203CF1" w:rsidRPr="00516BC2" w:rsidRDefault="00203CF1" w:rsidP="00203C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BC2">
        <w:rPr>
          <w:rFonts w:ascii="Times New Roman" w:hAnsi="Times New Roman" w:cs="Times New Roman"/>
          <w:b/>
          <w:sz w:val="24"/>
          <w:szCs w:val="24"/>
        </w:rPr>
        <w:t>Agente de Contratação</w:t>
      </w:r>
    </w:p>
    <w:p w14:paraId="51D2ECBE" w14:textId="2E3F02AA" w:rsidR="006B44FA" w:rsidRDefault="006B44FA" w:rsidP="00203CF1">
      <w:pPr>
        <w:spacing w:after="0"/>
      </w:pPr>
    </w:p>
    <w:sectPr w:rsidR="006B44FA" w:rsidSect="006B44FA">
      <w:headerReference w:type="default" r:id="rId9"/>
      <w:footerReference w:type="default" r:id="rId10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5FBFD" w14:textId="77777777" w:rsidR="004407A0" w:rsidRDefault="004407A0" w:rsidP="004407A0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5970DF31" w14:textId="77777777" w:rsidR="004407A0" w:rsidRDefault="004407A0" w:rsidP="004407A0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p w14:paraId="5A2F432D" w14:textId="77777777" w:rsidR="004407A0" w:rsidRDefault="004407A0" w:rsidP="004407A0">
    <w:pPr>
      <w:pStyle w:val="Rodap"/>
    </w:pPr>
  </w:p>
  <w:p w14:paraId="1B3CFC13" w14:textId="0B106AE1" w:rsidR="00D63A20" w:rsidRPr="00F46B8E" w:rsidRDefault="00D63A20" w:rsidP="00F46B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E960" w14:textId="77777777" w:rsidR="004407A0" w:rsidRDefault="004407A0" w:rsidP="004407A0">
    <w:pPr>
      <w:spacing w:after="0"/>
      <w:jc w:val="center"/>
      <w:rPr>
        <w:noProof/>
      </w:rPr>
    </w:pPr>
    <w:r>
      <w:rPr>
        <w:noProof/>
      </w:rPr>
      <w:drawing>
        <wp:inline distT="0" distB="0" distL="0" distR="0" wp14:anchorId="5455BFF3" wp14:editId="78B1A9D0">
          <wp:extent cx="2933700" cy="1097280"/>
          <wp:effectExtent l="0" t="0" r="0" b="2667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097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7CBDBCC" w14:textId="77777777" w:rsidR="004407A0" w:rsidRDefault="004407A0" w:rsidP="004407A0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bookmarkStart w:id="2" w:name="_Hlk142486696"/>
  </w:p>
  <w:p w14:paraId="52BBE55E" w14:textId="77777777" w:rsidR="004407A0" w:rsidRPr="00691468" w:rsidRDefault="004407A0" w:rsidP="004407A0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0D5B3333" w14:textId="77777777" w:rsidR="004407A0" w:rsidRPr="00691468" w:rsidRDefault="004407A0" w:rsidP="004407A0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7EC7DC27" w14:textId="77777777" w:rsidR="004407A0" w:rsidRPr="00691468" w:rsidRDefault="004407A0" w:rsidP="004407A0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2"/>
  <w:p w14:paraId="6BFC5EF7" w14:textId="116EECB3" w:rsidR="000C64E6" w:rsidRDefault="000C64E6" w:rsidP="00BB1D8B">
    <w:pPr>
      <w:spacing w:after="0" w:line="240" w:lineRule="auto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>
    <w:nsid w:val="0E673871"/>
    <w:multiLevelType w:val="hybridMultilevel"/>
    <w:tmpl w:val="4D88BD18"/>
    <w:lvl w:ilvl="0" w:tplc="FFFFFFFF">
      <w:start w:val="1"/>
      <w:numFmt w:val="decimal"/>
      <w:lvlText w:val="%1-"/>
      <w:lvlJc w:val="left"/>
      <w:pPr>
        <w:ind w:left="64" w:hanging="352"/>
      </w:pPr>
      <w:rPr>
        <w:rFonts w:hint="default"/>
        <w:spacing w:val="0"/>
        <w:w w:val="110"/>
        <w:lang w:val="pt-PT" w:eastAsia="en-US" w:bidi="ar-SA"/>
      </w:rPr>
    </w:lvl>
    <w:lvl w:ilvl="1" w:tplc="FFFFFFFF">
      <w:numFmt w:val="bullet"/>
      <w:lvlText w:val="•"/>
      <w:lvlJc w:val="left"/>
      <w:pPr>
        <w:ind w:left="721" w:hanging="35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383" w:hanging="3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45" w:hanging="3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707" w:hanging="3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369" w:hanging="3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031" w:hanging="3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92" w:hanging="3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354" w:hanging="352"/>
      </w:pPr>
      <w:rPr>
        <w:rFonts w:hint="default"/>
        <w:lang w:val="pt-PT" w:eastAsia="en-US" w:bidi="ar-SA"/>
      </w:rPr>
    </w:lvl>
  </w:abstractNum>
  <w:abstractNum w:abstractNumId="5">
    <w:nsid w:val="1268445E"/>
    <w:multiLevelType w:val="multilevel"/>
    <w:tmpl w:val="B0C624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1"/>
      <w:numFmt w:val="decimal"/>
      <w:lvlText w:val="%1.%2"/>
      <w:lvlJc w:val="left"/>
      <w:pPr>
        <w:ind w:left="958" w:hanging="720"/>
      </w:pPr>
      <w:rPr>
        <w:rFonts w:hint="default"/>
        <w:b/>
        <w:bCs/>
        <w:w w:val="110"/>
      </w:rPr>
    </w:lvl>
    <w:lvl w:ilvl="2">
      <w:start w:val="1"/>
      <w:numFmt w:val="decimal"/>
      <w:lvlText w:val="%1.%2.%3"/>
      <w:lvlJc w:val="left"/>
      <w:pPr>
        <w:ind w:left="1556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794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2392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299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3588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3826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4424" w:hanging="2520"/>
      </w:pPr>
      <w:rPr>
        <w:rFonts w:hint="default"/>
        <w:b w:val="0"/>
        <w:w w:val="110"/>
      </w:rPr>
    </w:lvl>
  </w:abstractNum>
  <w:abstractNum w:abstractNumId="6">
    <w:nsid w:val="17F66038"/>
    <w:multiLevelType w:val="multilevel"/>
    <w:tmpl w:val="1848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D210A"/>
    <w:multiLevelType w:val="multilevel"/>
    <w:tmpl w:val="4FA8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6637D"/>
    <w:multiLevelType w:val="multilevel"/>
    <w:tmpl w:val="0344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004D7"/>
    <w:multiLevelType w:val="multilevel"/>
    <w:tmpl w:val="93A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C5187"/>
    <w:multiLevelType w:val="multilevel"/>
    <w:tmpl w:val="DD14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D79F8"/>
    <w:multiLevelType w:val="multilevel"/>
    <w:tmpl w:val="009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C1"/>
    <w:rsid w:val="0000163B"/>
    <w:rsid w:val="00006EE3"/>
    <w:rsid w:val="000129C9"/>
    <w:rsid w:val="0001548B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539F"/>
    <w:rsid w:val="000875FD"/>
    <w:rsid w:val="00087F9D"/>
    <w:rsid w:val="000947AD"/>
    <w:rsid w:val="000973A5"/>
    <w:rsid w:val="000A35E1"/>
    <w:rsid w:val="000A3740"/>
    <w:rsid w:val="000A3A74"/>
    <w:rsid w:val="000A63AA"/>
    <w:rsid w:val="000B304F"/>
    <w:rsid w:val="000B6744"/>
    <w:rsid w:val="000B7BF2"/>
    <w:rsid w:val="000B7F18"/>
    <w:rsid w:val="000C39B3"/>
    <w:rsid w:val="000C64E6"/>
    <w:rsid w:val="000D411E"/>
    <w:rsid w:val="000E061C"/>
    <w:rsid w:val="000E2F9C"/>
    <w:rsid w:val="000E2FE4"/>
    <w:rsid w:val="000E31EA"/>
    <w:rsid w:val="000E34BB"/>
    <w:rsid w:val="000E370E"/>
    <w:rsid w:val="000E3825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61CDA"/>
    <w:rsid w:val="00165868"/>
    <w:rsid w:val="001665AA"/>
    <w:rsid w:val="00167AF5"/>
    <w:rsid w:val="00176443"/>
    <w:rsid w:val="00184F8B"/>
    <w:rsid w:val="00185A65"/>
    <w:rsid w:val="00185B43"/>
    <w:rsid w:val="00195A3F"/>
    <w:rsid w:val="001A1349"/>
    <w:rsid w:val="001A64B5"/>
    <w:rsid w:val="001A68F9"/>
    <w:rsid w:val="001B1E31"/>
    <w:rsid w:val="001D5207"/>
    <w:rsid w:val="001D7BDF"/>
    <w:rsid w:val="001E211D"/>
    <w:rsid w:val="001E4C9B"/>
    <w:rsid w:val="001F1C87"/>
    <w:rsid w:val="001F2BDE"/>
    <w:rsid w:val="001F43C7"/>
    <w:rsid w:val="00201B9D"/>
    <w:rsid w:val="00203CF1"/>
    <w:rsid w:val="00204F7D"/>
    <w:rsid w:val="00207E0E"/>
    <w:rsid w:val="00212BDB"/>
    <w:rsid w:val="0021504F"/>
    <w:rsid w:val="0021624C"/>
    <w:rsid w:val="00220405"/>
    <w:rsid w:val="00221A61"/>
    <w:rsid w:val="00223B15"/>
    <w:rsid w:val="002254F6"/>
    <w:rsid w:val="0023243D"/>
    <w:rsid w:val="00232790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77B47"/>
    <w:rsid w:val="002846A6"/>
    <w:rsid w:val="0029630E"/>
    <w:rsid w:val="002A16C1"/>
    <w:rsid w:val="002A1823"/>
    <w:rsid w:val="002A4069"/>
    <w:rsid w:val="002B1984"/>
    <w:rsid w:val="002B4D3C"/>
    <w:rsid w:val="002B7E5E"/>
    <w:rsid w:val="002C79AC"/>
    <w:rsid w:val="002D1D05"/>
    <w:rsid w:val="002D2964"/>
    <w:rsid w:val="002D3088"/>
    <w:rsid w:val="002E2066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D3227"/>
    <w:rsid w:val="003D331E"/>
    <w:rsid w:val="003D41D5"/>
    <w:rsid w:val="003D441A"/>
    <w:rsid w:val="003D7F82"/>
    <w:rsid w:val="003E15C7"/>
    <w:rsid w:val="003E346D"/>
    <w:rsid w:val="003E361A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07A0"/>
    <w:rsid w:val="0044524E"/>
    <w:rsid w:val="00445A61"/>
    <w:rsid w:val="0045242D"/>
    <w:rsid w:val="00453D47"/>
    <w:rsid w:val="00453D7E"/>
    <w:rsid w:val="00463AE1"/>
    <w:rsid w:val="004641D3"/>
    <w:rsid w:val="0046581A"/>
    <w:rsid w:val="00471DD4"/>
    <w:rsid w:val="00475C0A"/>
    <w:rsid w:val="004859DD"/>
    <w:rsid w:val="004A084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4693"/>
    <w:rsid w:val="004F6575"/>
    <w:rsid w:val="00501041"/>
    <w:rsid w:val="00504661"/>
    <w:rsid w:val="00504DFB"/>
    <w:rsid w:val="0050527B"/>
    <w:rsid w:val="0050641D"/>
    <w:rsid w:val="00522F58"/>
    <w:rsid w:val="005261E3"/>
    <w:rsid w:val="005340CF"/>
    <w:rsid w:val="005362C1"/>
    <w:rsid w:val="00540A4B"/>
    <w:rsid w:val="00543DB7"/>
    <w:rsid w:val="00555A8B"/>
    <w:rsid w:val="00555B63"/>
    <w:rsid w:val="00567F91"/>
    <w:rsid w:val="00575E4F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7B45"/>
    <w:rsid w:val="005B0DD0"/>
    <w:rsid w:val="005B496C"/>
    <w:rsid w:val="005D0128"/>
    <w:rsid w:val="005D500A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6879"/>
    <w:rsid w:val="00660B12"/>
    <w:rsid w:val="006734D5"/>
    <w:rsid w:val="00674952"/>
    <w:rsid w:val="00685E33"/>
    <w:rsid w:val="00686016"/>
    <w:rsid w:val="00691468"/>
    <w:rsid w:val="00693A51"/>
    <w:rsid w:val="00693FFF"/>
    <w:rsid w:val="006A0D92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E239B"/>
    <w:rsid w:val="006E57A2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538F3"/>
    <w:rsid w:val="00753D00"/>
    <w:rsid w:val="007565C7"/>
    <w:rsid w:val="00784C04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B1B21"/>
    <w:rsid w:val="008C4353"/>
    <w:rsid w:val="008D1313"/>
    <w:rsid w:val="008D60D6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769"/>
    <w:rsid w:val="00931298"/>
    <w:rsid w:val="00946F18"/>
    <w:rsid w:val="00951366"/>
    <w:rsid w:val="00955FA6"/>
    <w:rsid w:val="009619EC"/>
    <w:rsid w:val="00975D11"/>
    <w:rsid w:val="0098222E"/>
    <w:rsid w:val="00987A5E"/>
    <w:rsid w:val="009A1C8E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52F84"/>
    <w:rsid w:val="00A64DC4"/>
    <w:rsid w:val="00A65844"/>
    <w:rsid w:val="00A66943"/>
    <w:rsid w:val="00A70C7E"/>
    <w:rsid w:val="00A83D47"/>
    <w:rsid w:val="00A86564"/>
    <w:rsid w:val="00A86A03"/>
    <w:rsid w:val="00A86E1D"/>
    <w:rsid w:val="00A91F87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67A1"/>
    <w:rsid w:val="00BA14AB"/>
    <w:rsid w:val="00BA2133"/>
    <w:rsid w:val="00BA3FFE"/>
    <w:rsid w:val="00BB1990"/>
    <w:rsid w:val="00BB1D8B"/>
    <w:rsid w:val="00BC17E9"/>
    <w:rsid w:val="00BC26BF"/>
    <w:rsid w:val="00BC5C5A"/>
    <w:rsid w:val="00BD2626"/>
    <w:rsid w:val="00BE02AF"/>
    <w:rsid w:val="00BE454F"/>
    <w:rsid w:val="00BE7ACE"/>
    <w:rsid w:val="00BF645A"/>
    <w:rsid w:val="00C01943"/>
    <w:rsid w:val="00C02F1D"/>
    <w:rsid w:val="00C03E42"/>
    <w:rsid w:val="00C07F4C"/>
    <w:rsid w:val="00C16FE4"/>
    <w:rsid w:val="00C17711"/>
    <w:rsid w:val="00C17EBE"/>
    <w:rsid w:val="00C24928"/>
    <w:rsid w:val="00C314BB"/>
    <w:rsid w:val="00C4108C"/>
    <w:rsid w:val="00C50F4D"/>
    <w:rsid w:val="00C55794"/>
    <w:rsid w:val="00C5585A"/>
    <w:rsid w:val="00C56B0E"/>
    <w:rsid w:val="00C5750E"/>
    <w:rsid w:val="00C62031"/>
    <w:rsid w:val="00C739B5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3AB5"/>
    <w:rsid w:val="00CB3B68"/>
    <w:rsid w:val="00CB41CF"/>
    <w:rsid w:val="00CB536E"/>
    <w:rsid w:val="00CB717B"/>
    <w:rsid w:val="00CB7E64"/>
    <w:rsid w:val="00CC1F9C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466A9"/>
    <w:rsid w:val="00D50A5A"/>
    <w:rsid w:val="00D546BD"/>
    <w:rsid w:val="00D55B9A"/>
    <w:rsid w:val="00D5600D"/>
    <w:rsid w:val="00D57EE6"/>
    <w:rsid w:val="00D63A20"/>
    <w:rsid w:val="00D74EAC"/>
    <w:rsid w:val="00D811CC"/>
    <w:rsid w:val="00D83ECD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E3156"/>
    <w:rsid w:val="00DE34A3"/>
    <w:rsid w:val="00DE549E"/>
    <w:rsid w:val="00DF144B"/>
    <w:rsid w:val="00DF6961"/>
    <w:rsid w:val="00E04B77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4C33"/>
    <w:rsid w:val="00E42401"/>
    <w:rsid w:val="00E4717A"/>
    <w:rsid w:val="00E47D6A"/>
    <w:rsid w:val="00E47F84"/>
    <w:rsid w:val="00E5048F"/>
    <w:rsid w:val="00E556EB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774"/>
    <w:rsid w:val="00E870F7"/>
    <w:rsid w:val="00E906EF"/>
    <w:rsid w:val="00EB1AD5"/>
    <w:rsid w:val="00EC093C"/>
    <w:rsid w:val="00EC13F9"/>
    <w:rsid w:val="00EC2BE2"/>
    <w:rsid w:val="00EC3C6F"/>
    <w:rsid w:val="00EC7B1A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4051E"/>
    <w:rsid w:val="00F40648"/>
    <w:rsid w:val="00F455E9"/>
    <w:rsid w:val="00F45AE1"/>
    <w:rsid w:val="00F46B8E"/>
    <w:rsid w:val="00F46CD8"/>
    <w:rsid w:val="00F47C3F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A74E8"/>
    <w:rsid w:val="00FB2EF4"/>
    <w:rsid w:val="00FC108D"/>
    <w:rsid w:val="00FC4E13"/>
    <w:rsid w:val="00FD0F2F"/>
    <w:rsid w:val="00FD367E"/>
    <w:rsid w:val="00FE13C6"/>
    <w:rsid w:val="00FE51D3"/>
    <w:rsid w:val="00FE560A"/>
    <w:rsid w:val="00FF0CCF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6E84-403F-4F02-AAD3-CC693A98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4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152</cp:revision>
  <cp:lastPrinted>2023-09-04T20:38:00Z</cp:lastPrinted>
  <dcterms:created xsi:type="dcterms:W3CDTF">2022-07-26T13:49:00Z</dcterms:created>
  <dcterms:modified xsi:type="dcterms:W3CDTF">2025-06-30T20:20:00Z</dcterms:modified>
</cp:coreProperties>
</file>