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e-SIC - Estatisticas de Acesso a Informacao</w:t>
      </w:r>
      <w:bookmarkEnd w:id="0"/>
    </w:p>
    <w:p>
      <w:pPr/>
      <w:r>
        <w:rPr>
          <w:color w:val="6B7280"/>
          <w:sz w:val="20"/>
          <w:szCs w:val="20"/>
          <w:i w:val="1"/>
          <w:iCs w:val="1"/>
        </w:rPr>
        <w:t xml:space="preserve">Periodo: Exercício 2026</w:t>
      </w:r>
    </w:p>
    <w:p/>
    <w:p>
      <w:pPr>
        <w:pStyle w:val="Heading2"/>
      </w:pPr>
      <w:bookmarkStart w:id="1" w:name="_Toc1"/>
      <w:r>
        <w:t>Resumo Geral</w:t>
      </w:r>
      <w:bookmarkEnd w:id="1"/>
    </w:p>
    <w:tbl>
      <w:tblGrid>
        <w:gridCol w:w="5000" w:type="dxa"/>
        <w:gridCol w:w="2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FDBFE"/>
          <w:left w:val="single" w:sz="6" w:color="BFDBFE"/>
          <w:right w:val="single" w:sz="6" w:color="BFDBFE"/>
          <w:bottom w:val="single" w:sz="6" w:color="BFDBFE"/>
          <w:insideH w:val="single" w:sz="6" w:color="BFDBFE"/>
          <w:insideV w:val="single" w:sz="6" w:color="BFDBFE"/>
        </w:tblBorders>
      </w:tblPr>
      <w:tr>
        <w:trPr>
          <w:trHeight w:val="400" w:hRule="atLeast"/>
        </w:trPr>
        <w:tc>
          <w:tcPr>
            <w:tcW w:w="5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Indicador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Quantidade</w:t>
            </w:r>
          </w:p>
        </w:tc>
      </w:tr>
      <w:tr>
        <w:trPr/>
        <w:tc>
          <w:tcPr>
            <w:tcW w:w="5000" w:type="dxa"/>
            <w:shd w:val="clear" w:fill="EFF6FF"/>
            <w:noWrap/>
          </w:tcPr>
          <w:p>
            <w:pPr/>
            <w:r>
              <w:rPr/>
              <w:t xml:space="preserve">Total de Solicitacoes</w:t>
            </w:r>
          </w:p>
        </w:tc>
        <w:tc>
          <w:tcPr>
            <w:tcW w:w="2000" w:type="dxa"/>
            <w:shd w:val="clear" w:fill="EFF6FF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5000" w:type="dxa"/>
            <w:shd w:val="clear" w:fill="FFFFFF"/>
            <w:noWrap/>
          </w:tcPr>
          <w:p>
            <w:pPr/>
            <w:r>
              <w:rPr/>
              <w:t xml:space="preserve">Respondidas</w:t>
            </w:r>
          </w:p>
        </w:tc>
        <w:tc>
          <w:tcPr>
            <w:tcW w:w="2000" w:type="dxa"/>
            <w:shd w:val="clear" w:fill="FFFFFF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5000" w:type="dxa"/>
            <w:shd w:val="clear" w:fill="EFF6FF"/>
            <w:noWrap/>
          </w:tcPr>
          <w:p>
            <w:pPr/>
            <w:r>
              <w:rPr/>
              <w:t xml:space="preserve">Indeferidas</w:t>
            </w:r>
          </w:p>
        </w:tc>
        <w:tc>
          <w:tcPr>
            <w:tcW w:w="2000" w:type="dxa"/>
            <w:shd w:val="clear" w:fill="EFF6FF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5000" w:type="dxa"/>
            <w:shd w:val="clear" w:fill="FFFFFF"/>
            <w:noWrap/>
          </w:tcPr>
          <w:p>
            <w:pPr/>
            <w:r>
              <w:rPr/>
              <w:t xml:space="preserve">Pendentes / Em Analise</w:t>
            </w:r>
          </w:p>
        </w:tc>
        <w:tc>
          <w:tcPr>
            <w:tcW w:w="2000" w:type="dxa"/>
            <w:shd w:val="clear" w:fill="FFFFFF"/>
            <w:noWrap/>
          </w:tcPr>
          <w:p>
            <w:pPr/>
            <w:r>
              <w:rPr/>
              <w:t xml:space="preserve">0</w:t>
            </w:r>
          </w:p>
        </w:tc>
      </w:tr>
    </w:tbl>
    <w:p/>
    <w:p>
      <w:pPr>
        <w:pStyle w:val="Heading2"/>
      </w:pPr>
      <w:bookmarkStart w:id="2" w:name="_Toc2"/>
      <w:r>
        <w:t>Estatisticas Mensais</w:t>
      </w:r>
      <w:bookmarkEnd w:id="2"/>
    </w:p>
    <w:tbl>
      <w:tblGrid>
        <w:gridCol w:w="2000" w:type="dxa"/>
        <w:gridCol w:w="2000" w:type="dxa"/>
        <w:gridCol w:w="2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BFDBFE"/>
          <w:left w:val="single" w:sz="6" w:color="BFDBFE"/>
          <w:right w:val="single" w:sz="6" w:color="BFDBFE"/>
          <w:bottom w:val="single" w:sz="6" w:color="BFDBFE"/>
          <w:insideH w:val="single" w:sz="6" w:color="BFDBFE"/>
          <w:insideV w:val="single" w:sz="6" w:color="BFDBFE"/>
        </w:tblBorders>
      </w:tblPr>
      <w:tr>
        <w:trPr>
          <w:trHeight w:val="400" w:hRule="atLeast"/>
        </w:trPr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Mes/Ano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Recebidas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Respondidas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Pendentes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Jan/2026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Fev/2026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Mar/2026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Abr/2026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Mai/2026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Jun/2026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Jul/2026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Ago/2026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Set/2026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Out/2026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Nov/2026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Dez/2026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</w:tbl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D4ED8"/>
      <w:sz w:val="32"/>
      <w:szCs w:val="32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80"/>
    </w:pPr>
    <w:rPr>
      <w:color w:val="374151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2026-11-01T21:04:12-03:00</dcterms:created>
  <dcterms:modified xsi:type="dcterms:W3CDTF">2026-11-01T21:04:12-03:00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